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F2" w:rsidRDefault="001B39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39F2" w:rsidRDefault="001B39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B39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9F2" w:rsidRDefault="001B39F2">
            <w:pPr>
              <w:pStyle w:val="ConsPlusNormal"/>
            </w:pPr>
            <w:r>
              <w:t>15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9F2" w:rsidRDefault="001B39F2">
            <w:pPr>
              <w:pStyle w:val="ConsPlusNormal"/>
              <w:jc w:val="right"/>
            </w:pPr>
            <w:r>
              <w:t>N 99</w:t>
            </w:r>
          </w:p>
        </w:tc>
      </w:tr>
    </w:tbl>
    <w:p w:rsidR="001B39F2" w:rsidRDefault="001B3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jc w:val="center"/>
      </w:pPr>
      <w:r>
        <w:t>РЕСПУБЛИКА ДАГЕСТАН</w:t>
      </w:r>
    </w:p>
    <w:p w:rsidR="001B39F2" w:rsidRDefault="001B39F2">
      <w:pPr>
        <w:pStyle w:val="ConsPlusTitle"/>
        <w:jc w:val="center"/>
      </w:pPr>
    </w:p>
    <w:p w:rsidR="001B39F2" w:rsidRDefault="001B39F2">
      <w:pPr>
        <w:pStyle w:val="ConsPlusTitle"/>
        <w:jc w:val="center"/>
      </w:pPr>
      <w:r>
        <w:t>ЗАКОН</w:t>
      </w:r>
    </w:p>
    <w:p w:rsidR="001B39F2" w:rsidRDefault="001B39F2">
      <w:pPr>
        <w:pStyle w:val="ConsPlusTitle"/>
        <w:jc w:val="center"/>
      </w:pPr>
    </w:p>
    <w:p w:rsidR="001B39F2" w:rsidRDefault="001B39F2">
      <w:pPr>
        <w:pStyle w:val="ConsPlusTitle"/>
        <w:jc w:val="center"/>
      </w:pPr>
      <w:r>
        <w:t>О КВОТИРОВАНИИ РАБОЧИХ МЕСТ В РЕСПУБЛИКЕ ДАГЕСТАН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jc w:val="right"/>
      </w:pPr>
      <w:r>
        <w:t>Принят Народным Собранием</w:t>
      </w:r>
    </w:p>
    <w:p w:rsidR="001B39F2" w:rsidRDefault="001B39F2">
      <w:pPr>
        <w:pStyle w:val="ConsPlusNormal"/>
        <w:jc w:val="right"/>
      </w:pPr>
      <w:r>
        <w:t>Республики Дагестан</w:t>
      </w:r>
    </w:p>
    <w:p w:rsidR="001B39F2" w:rsidRDefault="001B39F2">
      <w:pPr>
        <w:pStyle w:val="ConsPlusNormal"/>
        <w:jc w:val="right"/>
      </w:pPr>
      <w:r>
        <w:t>31 октября 2019 года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ind w:firstLine="540"/>
        <w:jc w:val="both"/>
      </w:pPr>
      <w:r>
        <w:t>Настоящий Закон устанавливает правовые, экономические и организационные основы квотирования рабочих мест в Республике Дагестан в целях трудоустройства отдельных категорий граждан.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квота - минимальное количество рабочих мест для определенных настоящим Законом категорий граждан, которых работодатель обязан трудоустроить, включая количество рабочих мест, на которых уже работают лица указанных категорий;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квотирование рабочих мест - выделение рабочих мест для трудоустройства определенных настоящим Законом категорий граждан в процентах от среднесписочной численности работников в соответствии с установленной квотой;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выполнение квоты - создание (выделение) работодателем минимального количества рабочих мест для определенных настоящим Законом категорий граждан, которых он обязан трудоустроить, включая количество рабочих мест, на которых уже работают лица указанных категорий;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работодатель - организация любой организационно-правовой формы и формы собственности, индивидуальный предприниматель, осуществляющие деятельность на территории Республики Дагестан.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ind w:firstLine="540"/>
        <w:jc w:val="both"/>
        <w:outlineLvl w:val="0"/>
      </w:pPr>
      <w:bookmarkStart w:id="0" w:name="P26"/>
      <w:bookmarkEnd w:id="0"/>
      <w:r>
        <w:t>Статья 3. Категории граждан, для которых устанавливается квотирование рабочих мест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ind w:firstLine="540"/>
        <w:jc w:val="both"/>
      </w:pPr>
      <w:r>
        <w:t>Квотирование рабочих мест устанавливается для трудоустройства следующих категорий граждан: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инвалидов;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граждан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несовершеннолетних в возрасте от 14 до 18 лет;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лиц из числа детей-сирот и детей, оставшихся без попечения родителей;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выпускников образовательных организаций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типа), в возрасте до 19 лет;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выпускников профессиональных образовательных организаций в возрасте до 20 лет, ищущих работу впервые.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ind w:firstLine="540"/>
        <w:jc w:val="both"/>
        <w:outlineLvl w:val="0"/>
      </w:pPr>
      <w:r>
        <w:lastRenderedPageBreak/>
        <w:t>Статья 4. Размер и условия установления квоты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ind w:firstLine="540"/>
        <w:jc w:val="both"/>
      </w:pPr>
      <w:r>
        <w:t xml:space="preserve">1. Для работодателей, численность работников которых составляет более 100 человек, квота для приема на работу инвалидов устанавливается в размере 4 процентов от среднесписочной численности работников, для приема на работу иных категорий граждан, указанных в </w:t>
      </w:r>
      <w:hyperlink w:anchor="P26">
        <w:r>
          <w:rPr>
            <w:color w:val="0000FF"/>
          </w:rPr>
          <w:t>статье 3</w:t>
        </w:r>
      </w:hyperlink>
      <w:r>
        <w:t xml:space="preserve"> настоящего Закона, - в размере 2 процентов от среднесписочной численности работников.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При расчете количества квотируемых рабочих мест округление их числа производится в сторону уменьшения до целого значения.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2. Для работодателей, численность работников которых составляет не менее чем 35 человек и не более чем 100 человек, квота для приема на работу инвалидов устанавливается в размере 3 процентов от среднесписочной численности работников.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При расчете количества квотируемых рабочих мест округление их числа производится в сторону увеличения до целого значения.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3. Работодатель самостоятельно рассчитывает размер квоты исходя из среднесписочной численности работников. Среднесписочная численность работников в текущем месяце исчисляется в порядке, определенном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 xml:space="preserve">4. 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данные работодатели освобождаются от соблюдения установленной квоты для приема на работу категорий граждан, указанных в </w:t>
      </w:r>
      <w:hyperlink w:anchor="P26">
        <w:r>
          <w:rPr>
            <w:color w:val="0000FF"/>
          </w:rPr>
          <w:t>статье 3</w:t>
        </w:r>
      </w:hyperlink>
      <w:r>
        <w:t xml:space="preserve"> настоящего Закона.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ind w:firstLine="540"/>
        <w:jc w:val="both"/>
        <w:outlineLvl w:val="0"/>
      </w:pPr>
      <w:r>
        <w:t>Статья 5. Права и обязанности работодателя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ind w:firstLine="540"/>
        <w:jc w:val="both"/>
      </w:pPr>
      <w:r>
        <w:t xml:space="preserve">1. Работодатели обязаны в соответствии с установленной квотой создавать или выделять рабочие места для трудоустройства категорий граждан, указанных в </w:t>
      </w:r>
      <w:hyperlink w:anchor="P26">
        <w:r>
          <w:rPr>
            <w:color w:val="0000FF"/>
          </w:rPr>
          <w:t>статье 3</w:t>
        </w:r>
      </w:hyperlink>
      <w:r>
        <w:t xml:space="preserve"> настоящего Закона, и принимать локальные нормативные акты, содержащие сведения о данных рабочих местах.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2. Рабочие места считаются созданными (выделенными), если на них трудоустроены граждане указанных категорий, либо они вакантны для приема на работу этих граждан.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3. Работодатели вправе получать от уполномоченного органа исполнительной власти в сфере труда и социального развития Республики Дагестан (далее - уполномоченный орган) информацию, необходимую при создании квотируемых рабочих мест.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t>4. Трудоустройство граждан в счет установленной квоты производится работодателями самостоятельно с учетом предложений уполномоченного органа, комиссий по делам несовершеннолетних и защите их прав, территориальных подразделений уполномоченного органа, органов, осуществляющих управление в сфере образования, органов по работе с молодежью, органов опеки и попечительства, общественных организаций инвалидов.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ind w:firstLine="540"/>
        <w:jc w:val="both"/>
        <w:outlineLvl w:val="0"/>
      </w:pPr>
      <w:r>
        <w:t>Статья 6. Ответственность за нарушение настоящего Закона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ind w:firstLine="540"/>
        <w:jc w:val="both"/>
      </w:pPr>
      <w:r>
        <w:t>За нарушение установленной настоящим Законом обязанности по квотированию рабочих мест работодатель несет ответственность в соответствии с законодательством.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1B39F2" w:rsidRDefault="001B39F2">
      <w:pPr>
        <w:pStyle w:val="ConsPlusNormal"/>
        <w:spacing w:before="200"/>
        <w:ind w:firstLine="540"/>
        <w:jc w:val="both"/>
      </w:pPr>
      <w:r>
        <w:lastRenderedPageBreak/>
        <w:t>2. Признать утратившими силу:</w:t>
      </w:r>
    </w:p>
    <w:p w:rsidR="001B39F2" w:rsidRDefault="001B39F2">
      <w:pPr>
        <w:pStyle w:val="ConsPlusNormal"/>
        <w:spacing w:before="200"/>
        <w:ind w:firstLine="540"/>
        <w:jc w:val="both"/>
      </w:pPr>
      <w:hyperlink r:id="rId5">
        <w:r>
          <w:rPr>
            <w:color w:val="0000FF"/>
          </w:rPr>
          <w:t>Закон</w:t>
        </w:r>
      </w:hyperlink>
      <w:r>
        <w:t xml:space="preserve"> Республики Дагестан от 9 июля 2010 года N 39 "О квотировании рабочих мест для инвалидов в Республике Дагестан" ("Дагестанская правда", 2010, 10 июля, N 244-247);</w:t>
      </w:r>
    </w:p>
    <w:p w:rsidR="001B39F2" w:rsidRDefault="001B39F2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Закон</w:t>
        </w:r>
      </w:hyperlink>
      <w:r>
        <w:t xml:space="preserve"> Республики Дагестан от 13 декабря 2013 года N 96 "О внесении изменения в статью 1 Закона Республики Дагестан "О квотировании рабочих мест для инвалидов в Республике Дагестан" (Собрание законодательства Республики Дагестан, 2010, N 23, ст. 1566).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jc w:val="right"/>
      </w:pPr>
      <w:r>
        <w:t>Глава</w:t>
      </w:r>
    </w:p>
    <w:p w:rsidR="001B39F2" w:rsidRDefault="001B39F2">
      <w:pPr>
        <w:pStyle w:val="ConsPlusNormal"/>
        <w:jc w:val="right"/>
      </w:pPr>
      <w:r>
        <w:t>Республики Дагестан</w:t>
      </w:r>
    </w:p>
    <w:p w:rsidR="001B39F2" w:rsidRDefault="001B39F2">
      <w:pPr>
        <w:pStyle w:val="ConsPlusNormal"/>
        <w:jc w:val="right"/>
      </w:pPr>
      <w:r>
        <w:t>В.ВАСИЛЬЕВ</w:t>
      </w:r>
    </w:p>
    <w:p w:rsidR="001B39F2" w:rsidRDefault="001B39F2">
      <w:pPr>
        <w:pStyle w:val="ConsPlusNormal"/>
      </w:pPr>
      <w:r>
        <w:t>Махачкала</w:t>
      </w:r>
    </w:p>
    <w:p w:rsidR="001B39F2" w:rsidRDefault="001B39F2">
      <w:pPr>
        <w:pStyle w:val="ConsPlusNormal"/>
        <w:spacing w:before="200"/>
      </w:pPr>
      <w:r>
        <w:t>15 ноября 2019 года</w:t>
      </w:r>
    </w:p>
    <w:p w:rsidR="001B39F2" w:rsidRDefault="001B39F2">
      <w:pPr>
        <w:pStyle w:val="ConsPlusNormal"/>
        <w:spacing w:before="200"/>
      </w:pPr>
      <w:r>
        <w:t>N 99</w:t>
      </w: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jc w:val="both"/>
      </w:pPr>
    </w:p>
    <w:p w:rsidR="001B39F2" w:rsidRDefault="001B3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C6C" w:rsidRDefault="00575C6C">
      <w:bookmarkStart w:id="1" w:name="_GoBack"/>
      <w:bookmarkEnd w:id="1"/>
    </w:p>
    <w:sectPr w:rsidR="00575C6C" w:rsidSect="0087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F2"/>
    <w:rsid w:val="001B39F2"/>
    <w:rsid w:val="005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250D6-E4E3-4AC0-ACA9-E51BD615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3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3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CC54F11B51F49DC3E2F3D0DB7FCA59E87EDA6D4DE089C055304AD7ED6C11BF31153C8EC94CF80443F301194BF767219YBM" TargetMode="External"/><Relationship Id="rId5" Type="http://schemas.openxmlformats.org/officeDocument/2006/relationships/hyperlink" Target="consultantplus://offline/ref=21BCC54F11B51F49DC3E2F3D0DB7FCA59E87EDA6D4DE0893005304AD7ED6C11BF31153C8EC94CF80443F301194BF767219YB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Курбанисмаилова</dc:creator>
  <cp:keywords/>
  <dc:description/>
  <cp:lastModifiedBy>Наталья Курбанисмаилова</cp:lastModifiedBy>
  <cp:revision>1</cp:revision>
  <dcterms:created xsi:type="dcterms:W3CDTF">2022-09-07T12:24:00Z</dcterms:created>
  <dcterms:modified xsi:type="dcterms:W3CDTF">2022-09-07T12:34:00Z</dcterms:modified>
</cp:coreProperties>
</file>